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026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9258142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Training Programme on Strengthening Public Finance and Management at State Level</w:t>
      </w:r>
    </w:p>
    <w:p w:rsidR="005C0026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BEC">
        <w:rPr>
          <w:rFonts w:ascii="Times New Roman" w:hAnsi="Times New Roman" w:cs="Times New Roman"/>
          <w:b/>
          <w:sz w:val="28"/>
          <w:szCs w:val="28"/>
        </w:rPr>
        <w:t xml:space="preserve"> for Officials of State Government of </w:t>
      </w:r>
      <w:r>
        <w:rPr>
          <w:rFonts w:ascii="Times New Roman" w:hAnsi="Times New Roman" w:cs="Times New Roman"/>
          <w:b/>
          <w:sz w:val="28"/>
          <w:szCs w:val="28"/>
        </w:rPr>
        <w:t>Chhattisgarh</w:t>
      </w:r>
    </w:p>
    <w:bookmarkEnd w:id="0"/>
    <w:p w:rsidR="005C0026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026" w:rsidRPr="009E0431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0431">
        <w:rPr>
          <w:rFonts w:ascii="Times New Roman" w:hAnsi="Times New Roman" w:cs="Times New Roman"/>
          <w:b/>
          <w:sz w:val="24"/>
        </w:rPr>
        <w:t>NIPFP, Conference Hall, R&amp;T Building</w:t>
      </w:r>
    </w:p>
    <w:p w:rsidR="005C0026" w:rsidRPr="009E0431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E0431">
        <w:rPr>
          <w:rFonts w:ascii="Times New Roman" w:hAnsi="Times New Roman" w:cs="Times New Roman"/>
          <w:b/>
          <w:sz w:val="24"/>
        </w:rPr>
        <w:t>Schedule of Lectures</w:t>
      </w:r>
    </w:p>
    <w:p w:rsidR="005C0026" w:rsidRPr="009E0431" w:rsidRDefault="005C0026" w:rsidP="005C002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0431">
        <w:rPr>
          <w:rFonts w:ascii="Times New Roman" w:hAnsi="Times New Roman" w:cs="Times New Roman"/>
          <w:b/>
          <w:sz w:val="24"/>
        </w:rPr>
        <w:t>20 – 24 March, 2023</w:t>
      </w:r>
    </w:p>
    <w:tbl>
      <w:tblPr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2840"/>
        <w:gridCol w:w="3171"/>
        <w:gridCol w:w="708"/>
        <w:gridCol w:w="2957"/>
        <w:gridCol w:w="2918"/>
      </w:tblGrid>
      <w:tr w:rsidR="00754E05" w:rsidRPr="00B52BEC" w:rsidTr="008D3422">
        <w:trPr>
          <w:trHeight w:val="219"/>
        </w:trPr>
        <w:tc>
          <w:tcPr>
            <w:tcW w:w="1527" w:type="dxa"/>
            <w:shd w:val="clear" w:color="auto" w:fill="auto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Date/Time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C7E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AM-11.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AM</w:t>
            </w:r>
          </w:p>
        </w:tc>
        <w:tc>
          <w:tcPr>
            <w:tcW w:w="3171" w:type="dxa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45 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AM-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 P</w:t>
            </w: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  <w:tc>
          <w:tcPr>
            <w:tcW w:w="708" w:type="dxa"/>
            <w:vMerge w:val="restart"/>
            <w:shd w:val="clear" w:color="auto" w:fill="B6DDE8"/>
            <w:vAlign w:val="center"/>
          </w:tcPr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</w:t>
            </w:r>
          </w:p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U</w:t>
            </w:r>
          </w:p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</w:p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C</w:t>
            </w:r>
          </w:p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H</w:t>
            </w:r>
          </w:p>
          <w:p w:rsidR="005C0026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C0026" w:rsidRPr="00B52BEC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BEC">
              <w:rPr>
                <w:rFonts w:ascii="Times New Roman" w:hAnsi="Times New Roman" w:cs="Times New Roman"/>
                <w:b/>
                <w:color w:val="000000"/>
              </w:rPr>
              <w:t>B</w:t>
            </w:r>
          </w:p>
          <w:p w:rsidR="005C0026" w:rsidRPr="00B52BEC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BEC">
              <w:rPr>
                <w:rFonts w:ascii="Times New Roman" w:hAnsi="Times New Roman" w:cs="Times New Roman"/>
                <w:b/>
                <w:color w:val="000000"/>
              </w:rPr>
              <w:t>R</w:t>
            </w:r>
          </w:p>
          <w:p w:rsidR="005C0026" w:rsidRPr="00B52BEC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BEC">
              <w:rPr>
                <w:rFonts w:ascii="Times New Roman" w:hAnsi="Times New Roman" w:cs="Times New Roman"/>
                <w:b/>
                <w:color w:val="000000"/>
              </w:rPr>
              <w:t>E</w:t>
            </w:r>
          </w:p>
          <w:p w:rsidR="005C0026" w:rsidRPr="00B52BEC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52BEC">
              <w:rPr>
                <w:rFonts w:ascii="Times New Roman" w:hAnsi="Times New Roman" w:cs="Times New Roman"/>
                <w:b/>
                <w:color w:val="000000"/>
              </w:rPr>
              <w:t>A</w:t>
            </w:r>
          </w:p>
          <w:p w:rsidR="005C0026" w:rsidRPr="00B52BEC" w:rsidRDefault="005C0026" w:rsidP="00FD417A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color w:val="000000"/>
              </w:rPr>
              <w:t>K</w:t>
            </w:r>
          </w:p>
        </w:tc>
        <w:tc>
          <w:tcPr>
            <w:tcW w:w="2957" w:type="dxa"/>
            <w:shd w:val="clear" w:color="auto" w:fill="auto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02.00 PM – 03.15 PM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03.45 PM – 05.15 PM</w:t>
            </w:r>
          </w:p>
        </w:tc>
      </w:tr>
      <w:tr w:rsidR="005C0026" w:rsidRPr="00B52BEC" w:rsidTr="008D3422">
        <w:trPr>
          <w:trHeight w:val="481"/>
        </w:trPr>
        <w:tc>
          <w:tcPr>
            <w:tcW w:w="1527" w:type="dxa"/>
            <w:vMerge w:val="restart"/>
            <w:shd w:val="clear" w:color="auto" w:fill="auto"/>
            <w:vAlign w:val="bottom"/>
          </w:tcPr>
          <w:p w:rsidR="005C0026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March, 2023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C0026" w:rsidRPr="00250617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258282"/>
            <w:r w:rsidRPr="00250617">
              <w:rPr>
                <w:rFonts w:ascii="Times New Roman" w:hAnsi="Times New Roman" w:cs="Times New Roman"/>
                <w:sz w:val="24"/>
                <w:szCs w:val="24"/>
              </w:rPr>
              <w:t>Inaugural Session: Revenue Augmentation Measures</w:t>
            </w:r>
            <w:bookmarkEnd w:id="2"/>
          </w:p>
        </w:tc>
        <w:tc>
          <w:tcPr>
            <w:tcW w:w="3171" w:type="dxa"/>
            <w:vAlign w:val="bottom"/>
          </w:tcPr>
          <w:p w:rsidR="005C0026" w:rsidRPr="00250617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9258304"/>
            <w:r w:rsidRPr="00250617">
              <w:rPr>
                <w:rFonts w:ascii="Times New Roman" w:hAnsi="Times New Roman" w:cs="Times New Roman"/>
                <w:sz w:val="24"/>
                <w:szCs w:val="24"/>
              </w:rPr>
              <w:t>Fiscal Decentralization/ Finance Commission: Issues and Implications</w:t>
            </w:r>
            <w:bookmarkEnd w:id="3"/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5" w:type="dxa"/>
            <w:gridSpan w:val="2"/>
            <w:shd w:val="clear" w:color="auto" w:fill="auto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06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Innovations in Public Financial Management</w:t>
            </w:r>
          </w:p>
        </w:tc>
      </w:tr>
      <w:tr w:rsidR="005C0026" w:rsidRPr="00B52BEC" w:rsidTr="007C7EEB">
        <w:trPr>
          <w:trHeight w:val="521"/>
        </w:trPr>
        <w:tc>
          <w:tcPr>
            <w:tcW w:w="1527" w:type="dxa"/>
            <w:vMerge/>
            <w:shd w:val="clear" w:color="auto" w:fill="auto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C6D9F1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R. Kavita Rao</w:t>
            </w:r>
          </w:p>
        </w:tc>
        <w:tc>
          <w:tcPr>
            <w:tcW w:w="3171" w:type="dxa"/>
            <w:shd w:val="clear" w:color="auto" w:fill="BDD6EE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224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Ajay Narayan Jha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75" w:type="dxa"/>
            <w:gridSpan w:val="2"/>
            <w:shd w:val="clear" w:color="auto" w:fill="C6D9F1"/>
            <w:vAlign w:val="bottom"/>
          </w:tcPr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Pratap Ranjan Jena</w:t>
            </w:r>
          </w:p>
        </w:tc>
      </w:tr>
      <w:tr w:rsidR="00754E05" w:rsidRPr="00B52BEC" w:rsidTr="008D3422">
        <w:trPr>
          <w:trHeight w:val="411"/>
        </w:trPr>
        <w:tc>
          <w:tcPr>
            <w:tcW w:w="1527" w:type="dxa"/>
            <w:vMerge w:val="restart"/>
            <w:shd w:val="clear" w:color="auto" w:fill="auto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  <w:p w:rsidR="005C0026" w:rsidRPr="00B52BEC" w:rsidRDefault="005C0026" w:rsidP="00FD41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March, 2023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5C0026" w:rsidRPr="00250617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Policy Based Fiscal Strategy – Budget Management</w:t>
            </w:r>
          </w:p>
        </w:tc>
        <w:tc>
          <w:tcPr>
            <w:tcW w:w="3171" w:type="dxa"/>
            <w:shd w:val="clear" w:color="auto" w:fill="auto"/>
            <w:vAlign w:val="bottom"/>
          </w:tcPr>
          <w:p w:rsidR="005C0026" w:rsidRPr="00250617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Fiscal and Monetary Policy Analysis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OPS/NPS and Fiscal Management at State Level 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5C0026" w:rsidRPr="00B52BEC" w:rsidRDefault="005C0026" w:rsidP="00FD417A">
            <w:pPr>
              <w:shd w:val="clear" w:color="auto" w:fill="FFFFFF"/>
              <w:suppressAutoHyphens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lang w:val="en-IN" w:eastAsia="en-IN"/>
              </w:rPr>
              <w:t>Subsidies and Fiscal Space: Implications for States</w:t>
            </w:r>
          </w:p>
        </w:tc>
      </w:tr>
      <w:tr w:rsidR="00754E05" w:rsidRPr="00B52BEC" w:rsidTr="008D3422">
        <w:trPr>
          <w:trHeight w:val="262"/>
        </w:trPr>
        <w:tc>
          <w:tcPr>
            <w:tcW w:w="1527" w:type="dxa"/>
            <w:vMerge/>
            <w:shd w:val="clear" w:color="auto" w:fill="auto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C6D9F1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6452B2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Supriyo De</w:t>
            </w:r>
          </w:p>
        </w:tc>
        <w:tc>
          <w:tcPr>
            <w:tcW w:w="3171" w:type="dxa"/>
            <w:shd w:val="clear" w:color="auto" w:fill="BDD6EE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4EF1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Lekha</w:t>
            </w:r>
            <w:proofErr w:type="spellEnd"/>
            <w:r w:rsidRPr="004D4EF1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Chakraborty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6D9F1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Mukesh Anand</w:t>
            </w:r>
          </w:p>
        </w:tc>
        <w:tc>
          <w:tcPr>
            <w:tcW w:w="2918" w:type="dxa"/>
            <w:shd w:val="clear" w:color="auto" w:fill="C6D9F1"/>
            <w:vAlign w:val="bottom"/>
          </w:tcPr>
          <w:p w:rsidR="005C0026" w:rsidRPr="00B52BEC" w:rsidRDefault="005C0026" w:rsidP="00FD417A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H. K. Amarnath</w:t>
            </w:r>
          </w:p>
        </w:tc>
      </w:tr>
      <w:tr w:rsidR="008D3422" w:rsidRPr="00B52BEC" w:rsidTr="008D3422">
        <w:trPr>
          <w:trHeight w:val="383"/>
        </w:trPr>
        <w:tc>
          <w:tcPr>
            <w:tcW w:w="1527" w:type="dxa"/>
            <w:vMerge w:val="restart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March, 2023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D3422" w:rsidRPr="00B52BEC" w:rsidRDefault="008D3422" w:rsidP="008D3422">
            <w:pPr>
              <w:shd w:val="clear" w:color="auto" w:fill="FFFFFF"/>
              <w:suppressAutoHyphens w:val="0"/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lang w:val="en-IN" w:eastAsia="en-IN"/>
              </w:rPr>
              <w:t xml:space="preserve">Project Management – Evaluation and Monitoring </w:t>
            </w:r>
          </w:p>
        </w:tc>
        <w:tc>
          <w:tcPr>
            <w:tcW w:w="3171" w:type="dxa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03E">
              <w:rPr>
                <w:rFonts w:ascii="Times New Roman" w:hAnsi="Times New Roman" w:cs="Times New Roman"/>
                <w:sz w:val="24"/>
                <w:szCs w:val="24"/>
              </w:rPr>
              <w:t>Public Procurement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8D3422" w:rsidRPr="0027518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Best Practices in State Finances 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Relating to Local Bodies: Urban and Rural</w:t>
            </w:r>
          </w:p>
        </w:tc>
      </w:tr>
      <w:tr w:rsidR="008D3422" w:rsidRPr="00B52BEC" w:rsidTr="008D3422">
        <w:trPr>
          <w:trHeight w:val="187"/>
        </w:trPr>
        <w:tc>
          <w:tcPr>
            <w:tcW w:w="1527" w:type="dxa"/>
            <w:vMerge/>
            <w:shd w:val="clear" w:color="auto" w:fill="auto"/>
            <w:vAlign w:val="bottom"/>
          </w:tcPr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C6D9F1"/>
            <w:vAlign w:val="bottom"/>
          </w:tcPr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Rambabu</w:t>
            </w:r>
            <w:proofErr w:type="spellEnd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proofErr w:type="spellStart"/>
            <w:r w:rsidRPr="00F933E0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Vadali</w:t>
            </w:r>
            <w:proofErr w:type="spellEnd"/>
          </w:p>
        </w:tc>
        <w:tc>
          <w:tcPr>
            <w:tcW w:w="3171" w:type="dxa"/>
            <w:shd w:val="clear" w:color="auto" w:fill="BDD6EE"/>
            <w:vAlign w:val="bottom"/>
          </w:tcPr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Bhabesh Hazarika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6D9F1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Dinesh Kumar Nayak</w:t>
            </w:r>
          </w:p>
        </w:tc>
        <w:tc>
          <w:tcPr>
            <w:tcW w:w="2918" w:type="dxa"/>
            <w:shd w:val="clear" w:color="auto" w:fill="C6D9F1"/>
            <w:vAlign w:val="bottom"/>
          </w:tcPr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Manish Gupta</w:t>
            </w:r>
          </w:p>
        </w:tc>
      </w:tr>
      <w:tr w:rsidR="008D3422" w:rsidRPr="00B52BEC" w:rsidTr="008D3422">
        <w:trPr>
          <w:trHeight w:val="424"/>
        </w:trPr>
        <w:tc>
          <w:tcPr>
            <w:tcW w:w="1527" w:type="dxa"/>
            <w:vMerge w:val="restart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March, 2023</w:t>
            </w:r>
          </w:p>
        </w:tc>
        <w:tc>
          <w:tcPr>
            <w:tcW w:w="6011" w:type="dxa"/>
            <w:gridSpan w:val="2"/>
            <w:shd w:val="clear" w:color="auto" w:fill="auto"/>
            <w:vAlign w:val="bottom"/>
          </w:tcPr>
          <w:p w:rsidR="008D3422" w:rsidRPr="00212CCA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CCA">
              <w:rPr>
                <w:rFonts w:ascii="Times New Roman" w:hAnsi="Times New Roman" w:cs="Times New Roman"/>
                <w:sz w:val="24"/>
                <w:szCs w:val="24"/>
              </w:rPr>
              <w:t>Information Technology and Digital Application in Budget Innovation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Outcome Budget : Sectoral Perspective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 Investment Management</w:t>
            </w:r>
          </w:p>
        </w:tc>
      </w:tr>
      <w:tr w:rsidR="008D3422" w:rsidRPr="00B52BEC" w:rsidTr="008D3422">
        <w:trPr>
          <w:trHeight w:val="172"/>
        </w:trPr>
        <w:tc>
          <w:tcPr>
            <w:tcW w:w="1527" w:type="dxa"/>
            <w:vMerge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1" w:type="dxa"/>
            <w:gridSpan w:val="2"/>
            <w:shd w:val="clear" w:color="auto" w:fill="C6D9F1"/>
            <w:vAlign w:val="bottom"/>
          </w:tcPr>
          <w:p w:rsidR="008D3422" w:rsidRPr="00B52BEC" w:rsidRDefault="008D3422" w:rsidP="007C7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EEB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Shahid Kamal Ansari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6D9F1"/>
            <w:vAlign w:val="bottom"/>
          </w:tcPr>
          <w:p w:rsidR="008D3422" w:rsidRPr="0038145F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Mita</w:t>
            </w:r>
            <w:proofErr w:type="spellEnd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Choudhury </w:t>
            </w:r>
          </w:p>
        </w:tc>
        <w:tc>
          <w:tcPr>
            <w:tcW w:w="2918" w:type="dxa"/>
            <w:shd w:val="clear" w:color="auto" w:fill="C6D9F1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F1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Bhabesh Hazarika</w:t>
            </w:r>
          </w:p>
        </w:tc>
      </w:tr>
      <w:tr w:rsidR="008D3422" w:rsidRPr="00B52BEC" w:rsidTr="008D3422">
        <w:trPr>
          <w:trHeight w:val="465"/>
        </w:trPr>
        <w:tc>
          <w:tcPr>
            <w:tcW w:w="1527" w:type="dxa"/>
            <w:vMerge w:val="restart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BEC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  <w:p w:rsidR="008D3422" w:rsidRPr="00B52BEC" w:rsidRDefault="008D3422" w:rsidP="008D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March, 2023</w:t>
            </w:r>
          </w:p>
        </w:tc>
        <w:tc>
          <w:tcPr>
            <w:tcW w:w="2840" w:type="dxa"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Climate Finance, Green Budget</w:t>
            </w:r>
          </w:p>
        </w:tc>
        <w:tc>
          <w:tcPr>
            <w:tcW w:w="3171" w:type="dxa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 Management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  <w:vAlign w:val="bottom"/>
          </w:tcPr>
          <w:p w:rsidR="008D3422" w:rsidRPr="00E63457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Financial Inclusion</w:t>
            </w:r>
          </w:p>
        </w:tc>
        <w:tc>
          <w:tcPr>
            <w:tcW w:w="2918" w:type="dxa"/>
            <w:shd w:val="clear" w:color="auto" w:fill="auto"/>
            <w:vAlign w:val="bottom"/>
          </w:tcPr>
          <w:p w:rsidR="008D3422" w:rsidRPr="00E63457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Valedictory</w:t>
            </w:r>
          </w:p>
        </w:tc>
      </w:tr>
      <w:tr w:rsidR="008D3422" w:rsidRPr="00B52BEC" w:rsidTr="008D3422">
        <w:trPr>
          <w:trHeight w:val="50"/>
        </w:trPr>
        <w:tc>
          <w:tcPr>
            <w:tcW w:w="1527" w:type="dxa"/>
            <w:vMerge/>
            <w:shd w:val="clear" w:color="auto" w:fill="auto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C6D9F1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Stuti</w:t>
            </w:r>
            <w:proofErr w:type="spellEnd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Ghildiyal</w:t>
            </w:r>
            <w:proofErr w:type="spellEnd"/>
          </w:p>
        </w:tc>
        <w:tc>
          <w:tcPr>
            <w:tcW w:w="3171" w:type="dxa"/>
            <w:shd w:val="clear" w:color="auto" w:fill="BDD6EE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EF1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Piyali Das</w:t>
            </w:r>
          </w:p>
        </w:tc>
        <w:tc>
          <w:tcPr>
            <w:tcW w:w="708" w:type="dxa"/>
            <w:vMerge/>
            <w:shd w:val="clear" w:color="auto" w:fill="B6DDE8"/>
            <w:vAlign w:val="bottom"/>
          </w:tcPr>
          <w:p w:rsidR="008D3422" w:rsidRPr="00B52BEC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C6D9F1"/>
            <w:vAlign w:val="bottom"/>
          </w:tcPr>
          <w:p w:rsidR="008D3422" w:rsidRPr="0038145F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Radhika Pandey</w:t>
            </w:r>
          </w:p>
        </w:tc>
        <w:tc>
          <w:tcPr>
            <w:tcW w:w="2918" w:type="dxa"/>
            <w:shd w:val="clear" w:color="auto" w:fill="C6D9F1"/>
            <w:vAlign w:val="bottom"/>
          </w:tcPr>
          <w:p w:rsidR="008D3422" w:rsidRPr="0038145F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</w:p>
        </w:tc>
      </w:tr>
      <w:tr w:rsidR="008D3422" w:rsidRPr="00B52BEC" w:rsidTr="00754E05">
        <w:trPr>
          <w:trHeight w:val="171"/>
        </w:trPr>
        <w:tc>
          <w:tcPr>
            <w:tcW w:w="14121" w:type="dxa"/>
            <w:gridSpan w:val="6"/>
            <w:shd w:val="clear" w:color="auto" w:fill="auto"/>
            <w:vAlign w:val="bottom"/>
          </w:tcPr>
          <w:p w:rsidR="008D3422" w:rsidRPr="0038145F" w:rsidRDefault="008D3422" w:rsidP="008D342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Tea breaks at 11:15</w:t>
            </w:r>
            <w:r w:rsidR="007C7EEB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am-11:45 am and 03:15 pm – 03:45 pm</w:t>
            </w:r>
          </w:p>
        </w:tc>
      </w:tr>
    </w:tbl>
    <w:p w:rsidR="004755BF" w:rsidRDefault="004755BF" w:rsidP="00754E05"/>
    <w:p w:rsidR="00AD22D5" w:rsidRPr="00360A0F" w:rsidRDefault="00AD22D5" w:rsidP="00AD22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Speakers</w:t>
      </w:r>
      <w:r w:rsidRPr="00360A0F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Profile</w:t>
      </w:r>
    </w:p>
    <w:p w:rsidR="00AD22D5" w:rsidRPr="0059118B" w:rsidRDefault="00AD22D5" w:rsidP="00AD22D5">
      <w:pPr>
        <w:rPr>
          <w:rFonts w:ascii="Times New Roman" w:hAnsi="Times New Roman" w:cs="Times New Roman"/>
          <w:b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R. Kavita Rao</w:t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Director, NIPFP</w:t>
      </w:r>
    </w:p>
    <w:p w:rsidR="00AD22D5" w:rsidRPr="0059118B" w:rsidRDefault="00AD22D5" w:rsidP="00AD22D5">
      <w:pPr>
        <w:ind w:left="3544" w:hanging="3544"/>
        <w:rPr>
          <w:rFonts w:ascii="Times New Roman" w:hAnsi="Times New Roman" w:cs="Times New Roman"/>
          <w:sz w:val="24"/>
          <w:szCs w:val="24"/>
        </w:rPr>
      </w:pPr>
      <w:bookmarkStart w:id="4" w:name="_Hlk129258679"/>
      <w:r w:rsidRPr="0059118B">
        <w:rPr>
          <w:rFonts w:ascii="Times New Roman" w:hAnsi="Times New Roman" w:cs="Times New Roman"/>
          <w:b/>
          <w:sz w:val="24"/>
          <w:szCs w:val="24"/>
        </w:rPr>
        <w:t>Ajay Narayan Jha</w:t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Former Finance Secretary</w:t>
      </w:r>
      <w:r>
        <w:rPr>
          <w:rFonts w:ascii="Times New Roman" w:hAnsi="Times New Roman" w:cs="Times New Roman"/>
          <w:sz w:val="24"/>
          <w:szCs w:val="24"/>
        </w:rPr>
        <w:t xml:space="preserve">, Government of India </w:t>
      </w:r>
      <w:r w:rsidRPr="0059118B">
        <w:rPr>
          <w:rFonts w:ascii="Times New Roman" w:hAnsi="Times New Roman" w:cs="Times New Roman"/>
          <w:sz w:val="24"/>
          <w:szCs w:val="24"/>
        </w:rPr>
        <w:t>&amp; Senior Fellow, NIPFP</w:t>
      </w:r>
    </w:p>
    <w:bookmarkEnd w:id="4"/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Lekha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 xml:space="preserve"> Chakraborty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Supriyo De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RBI Chair 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Pratap Ranjan Jena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Mita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 xml:space="preserve"> Choudhury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Rambabu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Vadali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 xml:space="preserve">Deputy Secretary, </w:t>
      </w:r>
      <w:r w:rsidR="0039146A" w:rsidRPr="0039146A">
        <w:rPr>
          <w:rFonts w:ascii="Times New Roman" w:hAnsi="Times New Roman" w:cs="Times New Roman"/>
          <w:sz w:val="24"/>
          <w:szCs w:val="24"/>
        </w:rPr>
        <w:t>Department of Personnel &amp; Training</w:t>
      </w:r>
      <w:r w:rsidRPr="0059118B">
        <w:rPr>
          <w:rFonts w:ascii="Times New Roman" w:hAnsi="Times New Roman" w:cs="Times New Roman"/>
          <w:sz w:val="24"/>
          <w:szCs w:val="24"/>
        </w:rPr>
        <w:t>, Govt. of India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H. K. Amarnath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Associate 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b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Manish Gupta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Associate 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b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Mukesh Anand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Assistant Professor,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Radhika Pandey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Senior Fellow, NIPFP</w:t>
      </w:r>
    </w:p>
    <w:p w:rsidR="00AD22D5" w:rsidRPr="0059118B" w:rsidRDefault="00AD22D5" w:rsidP="00AD22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Stuti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118B">
        <w:rPr>
          <w:rFonts w:ascii="Times New Roman" w:hAnsi="Times New Roman" w:cs="Times New Roman"/>
          <w:b/>
          <w:sz w:val="24"/>
          <w:szCs w:val="24"/>
        </w:rPr>
        <w:t>Ghildiyal</w:t>
      </w:r>
      <w:proofErr w:type="spellEnd"/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Deputy Controller</w:t>
      </w:r>
      <w:r w:rsidR="007C7EEB">
        <w:rPr>
          <w:rFonts w:ascii="Times New Roman" w:hAnsi="Times New Roman" w:cs="Times New Roman"/>
          <w:sz w:val="24"/>
          <w:szCs w:val="24"/>
        </w:rPr>
        <w:t xml:space="preserve"> of Accounts</w:t>
      </w:r>
      <w:r w:rsidRPr="0059118B">
        <w:rPr>
          <w:rFonts w:ascii="Times New Roman" w:hAnsi="Times New Roman" w:cs="Times New Roman"/>
          <w:sz w:val="24"/>
          <w:szCs w:val="24"/>
        </w:rPr>
        <w:t xml:space="preserve">, </w:t>
      </w:r>
      <w:r w:rsidR="0039146A" w:rsidRPr="0039146A">
        <w:rPr>
          <w:rFonts w:ascii="Times New Roman" w:hAnsi="Times New Roman" w:cs="Times New Roman"/>
          <w:sz w:val="24"/>
          <w:szCs w:val="24"/>
        </w:rPr>
        <w:t>Ministry of Electronics and Information Technology</w:t>
      </w:r>
      <w:r w:rsidRPr="0059118B">
        <w:rPr>
          <w:rFonts w:ascii="Times New Roman" w:hAnsi="Times New Roman" w:cs="Times New Roman"/>
          <w:sz w:val="24"/>
          <w:szCs w:val="24"/>
        </w:rPr>
        <w:t>, Govt. of India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Piyali Das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Assistant Professor, NIPFP</w:t>
      </w:r>
    </w:p>
    <w:p w:rsidR="00AD22D5" w:rsidRPr="0059118B" w:rsidRDefault="00AD22D5" w:rsidP="00AD22D5">
      <w:pPr>
        <w:ind w:left="3600" w:hanging="3600"/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Shahid Kamal Ansari</w:t>
      </w:r>
      <w:r w:rsidR="004D4EF1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Deputy Director, Institute of Government Accounts and Finance, Govt. of India</w:t>
      </w:r>
    </w:p>
    <w:p w:rsidR="00AD22D5" w:rsidRPr="0059118B" w:rsidRDefault="00AD22D5" w:rsidP="00AD22D5">
      <w:pPr>
        <w:rPr>
          <w:rFonts w:ascii="Times New Roman" w:hAnsi="Times New Roman" w:cs="Times New Roman"/>
          <w:b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Bhabesh Hazarika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Economist, NIPFP</w:t>
      </w:r>
    </w:p>
    <w:p w:rsidR="00AD22D5" w:rsidRPr="0059118B" w:rsidRDefault="00AD22D5" w:rsidP="00AD22D5">
      <w:pPr>
        <w:rPr>
          <w:rFonts w:ascii="Times New Roman" w:hAnsi="Times New Roman" w:cs="Times New Roman"/>
          <w:sz w:val="24"/>
          <w:szCs w:val="24"/>
        </w:rPr>
      </w:pPr>
      <w:r w:rsidRPr="0059118B">
        <w:rPr>
          <w:rFonts w:ascii="Times New Roman" w:hAnsi="Times New Roman" w:cs="Times New Roman"/>
          <w:b/>
          <w:sz w:val="24"/>
          <w:szCs w:val="24"/>
        </w:rPr>
        <w:t>Dinesh Kumar Nayak</w:t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b/>
          <w:sz w:val="24"/>
          <w:szCs w:val="24"/>
        </w:rPr>
        <w:tab/>
      </w:r>
      <w:r w:rsidRPr="0059118B">
        <w:rPr>
          <w:rFonts w:ascii="Times New Roman" w:hAnsi="Times New Roman" w:cs="Times New Roman"/>
          <w:sz w:val="24"/>
          <w:szCs w:val="24"/>
        </w:rPr>
        <w:t>Economist, NIPFP</w:t>
      </w:r>
    </w:p>
    <w:p w:rsidR="00AD22D5" w:rsidRDefault="00AD22D5" w:rsidP="00754E05"/>
    <w:sectPr w:rsidR="00AD22D5" w:rsidSect="00754E05">
      <w:pgSz w:w="16838" w:h="11906" w:orient="landscape"/>
      <w:pgMar w:top="993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I0NDU1sTQzMzIxtzBR0lEKTi0uzszPAykwrgUABjtr0CwAAAA="/>
  </w:docVars>
  <w:rsids>
    <w:rsidRoot w:val="005C0026"/>
    <w:rsid w:val="001A74C8"/>
    <w:rsid w:val="002613E9"/>
    <w:rsid w:val="00350EE1"/>
    <w:rsid w:val="0039146A"/>
    <w:rsid w:val="004755BF"/>
    <w:rsid w:val="004D4EF1"/>
    <w:rsid w:val="005C0026"/>
    <w:rsid w:val="00754E05"/>
    <w:rsid w:val="007C7EEB"/>
    <w:rsid w:val="008002E6"/>
    <w:rsid w:val="008518B3"/>
    <w:rsid w:val="008D3422"/>
    <w:rsid w:val="0092662D"/>
    <w:rsid w:val="00A42914"/>
    <w:rsid w:val="00AD22D5"/>
    <w:rsid w:val="00D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34BD-9916-4E3F-A416-1B2EC661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026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Bhabesh Hazarika</dc:creator>
  <cp:keywords/>
  <dc:description/>
  <cp:lastModifiedBy>Windows User</cp:lastModifiedBy>
  <cp:revision>2</cp:revision>
  <dcterms:created xsi:type="dcterms:W3CDTF">2023-03-17T06:28:00Z</dcterms:created>
  <dcterms:modified xsi:type="dcterms:W3CDTF">2023-03-17T06:28:00Z</dcterms:modified>
</cp:coreProperties>
</file>